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35" w:rsidRPr="00E77535" w:rsidRDefault="00E77535" w:rsidP="00E77535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8"/>
          <w:szCs w:val="28"/>
          <w:lang w:val="en-US" w:eastAsia="ru-RU"/>
        </w:rPr>
      </w:pPr>
    </w:p>
    <w:p w:rsidR="00E77535" w:rsidRPr="00E77535" w:rsidRDefault="00E77535" w:rsidP="00E77535">
      <w:pPr>
        <w:spacing w:after="0" w:line="240" w:lineRule="auto"/>
        <w:ind w:firstLine="709"/>
        <w:jc w:val="center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Положение</w:t>
      </w:r>
    </w:p>
    <w:p w:rsidR="00E77535" w:rsidRPr="00E77535" w:rsidRDefault="00E77535" w:rsidP="00E77535">
      <w:pPr>
        <w:spacing w:after="0" w:line="240" w:lineRule="auto"/>
        <w:ind w:firstLine="709"/>
        <w:jc w:val="center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о проведении регионального творческого конкурса</w:t>
      </w:r>
    </w:p>
    <w:p w:rsidR="00E77535" w:rsidRPr="00E77535" w:rsidRDefault="00E77535" w:rsidP="00E77535">
      <w:pPr>
        <w:spacing w:after="0" w:line="240" w:lineRule="auto"/>
        <w:ind w:firstLine="709"/>
        <w:jc w:val="center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«Территория энергии»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1. Общие положения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1.1. Настоящее Положение определяет цели и задачи проведения регионального творческого конкурса «Территория энергии» (далее – Конкурс).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1.2. Конкурс проводится среди учащихся </w:t>
      </w:r>
      <w:r w:rsidR="00E30F83" w:rsidRPr="00E30F83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7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- 11-х классов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общеообразовательных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организаций Рязанской области.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1.3. Предметом Конкурса являются посты в социальных сетях «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ВКонтакте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» и «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Телеграм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», посвященные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нефтетранспортной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отрасли и Рязанскому районному нефтепроводному управлению АО «Транснефть – Верхняя Волга».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1.4. Конкурс посвящен 60-летию Рязанского районного нефтепроводного управления АО «Транснефть – Верхняя Волга».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1.3.1. Темы конкурсных работ, номинации: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1. Номинация «Созвездие Рязанского РНУ». 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Посты об истории и достижениях Рязанского районного нефтепроводного управления АО «Транснефть – Верхняя Волга», значении предприятия для социально-экономического развития региона.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2. Номинация «История страны – история трубопроводной отрасли». 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Посты об истории, современности и перспективах нефтепроводной отрасли, ее значении для успешного развития страны, а также выдающихся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нефтепроводчиках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3. Номинация «Я бы в </w:t>
      </w:r>
      <w:proofErr w:type="spellStart"/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нефтепроводчики</w:t>
      </w:r>
      <w:proofErr w:type="spellEnd"/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 пошел, пусть меня научат!». 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Посты о востребованных в нефтепроводной отрасли профессиях (в том числе на примере своих родных, работающих в Рязанском РНУ), трудовых династиях рязанских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нефтепроводчиков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1.4. Организация Конкурса направлена на профориентацию школьников и их знакомство с востребованными в Рязанской области специальностями; на патриотическое воспитание современной молодежи; на выражение своих мыслей, чувств по отношению к своей малой Родине в виде постов в социальных сетях.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1.5. Настоящее положение регламентирует порядок и условия проведения Конкурса.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2. Цели и задачи Конкурса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2.1. Цели Конкурса – распространение среди школьников знаний об успехах социально-экономического развития Рязанской области и востребованных в регионе профессиях; выявление и поддержка талантливых учащихся, мотивированных к углубленному знакомству с нефтепроводной отраслью.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2.2. Задачи Конкурса:</w:t>
      </w:r>
    </w:p>
    <w:p w:rsidR="00E77535" w:rsidRPr="00E77535" w:rsidRDefault="00E77535" w:rsidP="00E775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содействовать развитию творческого и интеллектуального потенциала участников, формированию их нравственно-мировоззренческих, в том числе гражданско-патриотических позиций 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lastRenderedPageBreak/>
        <w:t>через знакомство с достижениями тружеников нефтепроводной отрасли Рязанской области;</w:t>
      </w:r>
    </w:p>
    <w:p w:rsidR="00E77535" w:rsidRPr="00E77535" w:rsidRDefault="00E77535" w:rsidP="00E775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повысить интерес учащихся к приобретению знаний, необходимых для освоения востребованных в нефтепроводной отрасли профессиям.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4. Участники Конкурса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Участниками конкурса являются учащиеся </w:t>
      </w:r>
      <w:r w:rsidR="00EE0C3D" w:rsidRPr="00EE0C3D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7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- 11-х классов общеобразовательных организаций Рязанской области.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5. Порядок и сроки проведения Конкурса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5.1. Конкурс проводится </w:t>
      </w: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с </w:t>
      </w:r>
      <w:r w:rsidR="00623ADB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20</w:t>
      </w: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 октября по 30 ноября 2023 года 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среди учащихся </w:t>
      </w:r>
      <w:r w:rsidR="00EE0C3D" w:rsidRPr="00EE0C3D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7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- 11-х классов общеобразовательных организаций Рязанской области.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5.2. </w:t>
      </w:r>
      <w:r w:rsidRPr="00EE0C3D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Д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анное Положение размещается на сайтах школ.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5.</w:t>
      </w:r>
      <w:r w:rsidR="00B347DC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3</w:t>
      </w: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. Заявки направляются по электронной </w:t>
      </w:r>
      <w:r w:rsidRPr="00EE0C3D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почте </w:t>
      </w:r>
      <w:hyperlink r:id="rId7" w:history="1">
        <w:r w:rsidR="00EE0C3D" w:rsidRPr="00EE0C3D">
          <w:rPr>
            <w:rStyle w:val="a6"/>
            <w:rFonts w:ascii="Franklin Gothic Book" w:hAnsi="Franklin Gothic Book" w:cs="Times New Roman"/>
            <w:sz w:val="28"/>
            <w:szCs w:val="28"/>
          </w:rPr>
          <w:t>konkurs2023@tvv.transneft.ru</w:t>
        </w:r>
      </w:hyperlink>
      <w:r w:rsidRPr="00EE0C3D">
        <w:rPr>
          <w:rFonts w:ascii="Franklin Gothic Book" w:eastAsia="Times New Roman" w:hAnsi="Franklin Gothic Book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Pr="00EE0C3D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с</w:t>
      </w:r>
      <w:r w:rsidRPr="00B347DC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 пометкой (темой письма) «Территория энергии» (форма заявки в Приложении)</w:t>
      </w: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. 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5.</w:t>
      </w:r>
      <w:r w:rsidR="00B347DC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4</w:t>
      </w: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. Приём заявок осуществляется </w:t>
      </w: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до 30 ноября 2023 года.</w:t>
      </w:r>
    </w:p>
    <w:p w:rsidR="00BE3788" w:rsidRDefault="00E77535" w:rsidP="00BE3788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5.</w:t>
      </w:r>
      <w:r w:rsidR="00B347DC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5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. Участники Конкурса по своему выбору готовят конкурсную работу – авторский пост с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хештэгами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</w:t>
      </w: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#</w:t>
      </w:r>
      <w:proofErr w:type="spellStart"/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Транснефть_Верхняя_Волга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и </w:t>
      </w: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#</w:t>
      </w:r>
      <w:proofErr w:type="spellStart"/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Территория_энергии</w:t>
      </w:r>
      <w:proofErr w:type="spellEnd"/>
      <w:r w:rsidR="00BE3788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 </w:t>
      </w:r>
      <w:r w:rsidR="00BE3788" w:rsidRPr="00BE3788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и</w:t>
      </w:r>
      <w:r w:rsidR="00BE3788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 до публикации </w:t>
      </w:r>
      <w:r w:rsidR="00BE3788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направляют его на почту </w:t>
      </w:r>
      <w:hyperlink r:id="rId8" w:history="1">
        <w:r w:rsidR="00EE0C3D" w:rsidRPr="00EE0C3D">
          <w:rPr>
            <w:rStyle w:val="a6"/>
            <w:rFonts w:ascii="Franklin Gothic Book" w:hAnsi="Franklin Gothic Book" w:cs="Times New Roman"/>
            <w:sz w:val="28"/>
            <w:szCs w:val="28"/>
          </w:rPr>
          <w:t>konkurs2023@tvv.transneft.ru</w:t>
        </w:r>
      </w:hyperlink>
      <w:bookmarkStart w:id="0" w:name="_GoBack"/>
      <w:bookmarkEnd w:id="0"/>
      <w:r w:rsidR="00BE3788" w:rsidRPr="00B347DC">
        <w:rPr>
          <w:rFonts w:ascii="Franklin Gothic Book" w:eastAsia="Times New Roman" w:hAnsi="Franklin Gothic Book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BE3788" w:rsidRPr="00B347DC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с пометкой (темой письма) «Территория энергии»</w:t>
      </w:r>
      <w:r w:rsidR="00B347DC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, приложив </w:t>
      </w:r>
      <w:r w:rsid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фото согласия</w:t>
      </w:r>
      <w:r w:rsidR="00B347DC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 </w:t>
      </w:r>
      <w:r w:rsid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на обработку </w:t>
      </w:r>
      <w:r w:rsidR="00114755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персональных данных </w:t>
      </w:r>
      <w:r w:rsidR="00B347DC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(форма в Приложении</w:t>
      </w:r>
      <w:r w:rsidR="00114755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 1</w:t>
      </w:r>
      <w:r w:rsidR="00B347DC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)</w:t>
      </w:r>
      <w:r w:rsidR="00114755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, а также указав ФИО, дату рождения, </w:t>
      </w:r>
      <w:r w:rsidR="00114755" w:rsidRPr="0011475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к</w:t>
      </w:r>
      <w:r w:rsidR="00114755"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онтактный телефон, e-</w:t>
      </w:r>
      <w:proofErr w:type="spellStart"/>
      <w:r w:rsidR="00114755"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mail</w:t>
      </w:r>
      <w:proofErr w:type="spellEnd"/>
      <w:r w:rsidR="00114755" w:rsidRPr="0011475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,</w:t>
      </w:r>
      <w:r w:rsidR="00114755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 номер школы и класс, в котором обучается участник</w:t>
      </w:r>
      <w:r w:rsidR="00B347DC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.</w:t>
      </w:r>
      <w:r w:rsidR="00233103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 </w:t>
      </w:r>
      <w:r w:rsid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П</w:t>
      </w:r>
      <w:r w:rsidR="00FB4546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о итогам рассмотрения </w:t>
      </w:r>
      <w:r w:rsid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заявки </w:t>
      </w:r>
      <w:r w:rsidR="00FB4546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организатор</w:t>
      </w:r>
      <w:r w:rsid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ы</w:t>
      </w:r>
      <w:r w:rsidR="00FB4546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 Конкурса направля</w:t>
      </w:r>
      <w:r w:rsid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ют</w:t>
      </w:r>
      <w:r w:rsidR="00FB4546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 </w:t>
      </w:r>
      <w:r w:rsidR="00114755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на </w:t>
      </w:r>
      <w:r w:rsid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указанный участником </w:t>
      </w:r>
      <w:r w:rsidR="00114755"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e-</w:t>
      </w:r>
      <w:proofErr w:type="spellStart"/>
      <w:r w:rsidR="00114755"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mail</w:t>
      </w:r>
      <w:proofErr w:type="spellEnd"/>
      <w:r w:rsidR="00114755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 </w:t>
      </w:r>
      <w:r w:rsidR="00FB4546" w:rsidRPr="0011475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уведомление</w:t>
      </w:r>
      <w:r w:rsidR="00FB4546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 о согласовании представленных текста, фото или видео. </w:t>
      </w:r>
      <w:r w:rsidR="00233103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После согласования пост публикуется в социальной сети и считается работой, участвующей в Конкурсе.</w:t>
      </w:r>
    </w:p>
    <w:p w:rsidR="00CF62C8" w:rsidRPr="00E30F83" w:rsidRDefault="00CF62C8" w:rsidP="00BE3788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  <w:r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5.6. Конкурсные работы могут быть опубликованы на официальных страницах в социальных сетях школ, где обучаются участники Конкурса.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5.7. Конкурсные работы принимаются </w:t>
      </w: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до 30 ноября 2023 года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6. Требования к конкурсным работам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6.1. При подготовке работ участники могут использовать предоставленную АО «Транснефть – Верхняя Волга» справочную информацию</w:t>
      </w:r>
      <w:r w:rsidR="00FF4BFA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, в том числе материалы и фото, опубликованные на сайтах и в официальных страницах в социальных сетях ПАО «Транснефть» и АО «Транснефть-Верхняя Волга»</w:t>
      </w:r>
      <w:r w:rsidR="008C781C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 (Приложение 2).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6.2. 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На конкурс принимаются авторские посты, опубликованные в социальных сетях «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ВКонтакте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» и «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Телеграм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» на личных страницах (авторских каналах) участников или </w:t>
      </w:r>
      <w:proofErr w:type="spellStart"/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пабликах</w:t>
      </w:r>
      <w:proofErr w:type="spellEnd"/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 общеобразовательных учреждений,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с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хештэгами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</w:t>
      </w: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#</w:t>
      </w:r>
      <w:proofErr w:type="spellStart"/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Транснефть_Верхняя_Волга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и </w:t>
      </w: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#</w:t>
      </w:r>
      <w:proofErr w:type="spellStart"/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Территория_энергии</w:t>
      </w:r>
      <w:proofErr w:type="spellEnd"/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. Публикации должны быть общедоступными (не под «замком»).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6.3. 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Формат поста может быть любым. Можно сделать </w:t>
      </w:r>
      <w:r w:rsidR="00DA554A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акцент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на интересный текст, яркую фотографию, уникальный архивный снимок или подготовить снятый 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lastRenderedPageBreak/>
        <w:t>на смартфон видеоролик. Важно, чтобы публикация была запоминающейся и демонстрировала творческий подход автора</w:t>
      </w: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DA554A">
        <w:rPr>
          <w:rFonts w:ascii="Franklin Gothic Book" w:eastAsia="Times New Roman" w:hAnsi="Franklin Gothic Book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E77535">
        <w:rPr>
          <w:rFonts w:ascii="Franklin Gothic Book" w:eastAsia="Times New Roman" w:hAnsi="Franklin Gothic Book" w:cs="Times New Roman"/>
          <w:color w:val="000000"/>
          <w:sz w:val="28"/>
          <w:szCs w:val="28"/>
          <w:shd w:val="clear" w:color="auto" w:fill="FFFFFF"/>
          <w:lang w:eastAsia="ru-RU"/>
        </w:rPr>
        <w:t>. Конкурсные работы должны соответствовать требованиям законодательства Российской Федерации к распространению информации в социальных сетях.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7. Критерии оценки творческих работ участников Конкурса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7.1. Грамотность, глубина знаний по теме, самостоятельность мышления, художественные достоинства конкурсной работы.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7.2. Конкурсная комиссия определяет победителей конкурса с присуждением призовых мест, ориентируясь на принципы открытости и честной конкуренции между участниками.</w:t>
      </w:r>
      <w:r w:rsidR="00552B39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В состав конкурсной комиссии могут входить директора и педагоги школ Рязанской области.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7.4. Решение конкурсной комиссии по оценке конкурсных работ является окончательным, не подлежит апелляции и не комментируется.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8. Награждение участников и победителей Конкурса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8.1. Итоги конкурса будут подведены </w:t>
      </w: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в декабре 2023 года</w:t>
      </w: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 xml:space="preserve">8.2. Награждение победителей конкурса пройдет в аппарате управления Рязанского районного нефтепроводного управления </w:t>
      </w:r>
      <w:r w:rsidRPr="00E77535">
        <w:rPr>
          <w:rFonts w:ascii="Franklin Gothic Book" w:eastAsia="Times New Roman" w:hAnsi="Franklin Gothic Book" w:cs="Times New Roman"/>
          <w:b/>
          <w:bCs/>
          <w:sz w:val="28"/>
          <w:szCs w:val="28"/>
          <w:lang w:eastAsia="ru-RU"/>
        </w:rPr>
        <w:t>в декабре 2023 года</w:t>
      </w:r>
      <w:r w:rsidRPr="00E77535">
        <w:rPr>
          <w:rFonts w:ascii="Franklin Gothic Book" w:eastAsia="Times New Roman" w:hAnsi="Franklin Gothic Book" w:cs="Times New Roman"/>
          <w:bCs/>
          <w:sz w:val="28"/>
          <w:szCs w:val="28"/>
          <w:lang w:eastAsia="ru-RU"/>
        </w:rPr>
        <w:t>. В каждой номинации будут определены по 3 победителя (I место, II место, III место).</w:t>
      </w:r>
    </w:p>
    <w:p w:rsidR="00E77535" w:rsidRPr="00E77535" w:rsidRDefault="00E77535" w:rsidP="00E77535">
      <w:pPr>
        <w:spacing w:after="0" w:line="240" w:lineRule="auto"/>
        <w:ind w:firstLine="709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8.3.  Конкурсная комиссия оставляет за собой право на дополнительные поощрительные призы участникам конкурса.</w:t>
      </w:r>
    </w:p>
    <w:p w:rsidR="00E77535" w:rsidRPr="00E77535" w:rsidRDefault="00E77535" w:rsidP="00CD790B">
      <w:pPr>
        <w:spacing w:after="0" w:line="276" w:lineRule="auto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76" w:lineRule="auto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Приложение №2.</w:t>
      </w:r>
    </w:p>
    <w:p w:rsidR="00E77535" w:rsidRPr="00E77535" w:rsidRDefault="00E77535" w:rsidP="00E77535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Справочная информация: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1. Ссылки на информационные ресурсы: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C03709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hyperlink r:id="rId9" w:history="1">
        <w:r w:rsidR="00E77535" w:rsidRPr="00E77535">
          <w:rPr>
            <w:rFonts w:ascii="Franklin Gothic Book" w:eastAsia="Times New Roman" w:hAnsi="Franklin Gothic Book" w:cs="Times New Roman"/>
            <w:color w:val="0000FF"/>
            <w:sz w:val="28"/>
            <w:szCs w:val="28"/>
            <w:u w:val="single"/>
            <w:lang w:eastAsia="ru-RU"/>
          </w:rPr>
          <w:t>ПАО «Транснефть» (transneft.ru)</w:t>
        </w:r>
      </w:hyperlink>
    </w:p>
    <w:p w:rsidR="00E77535" w:rsidRPr="00E77535" w:rsidRDefault="00C03709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hyperlink r:id="rId10" w:history="1">
        <w:r w:rsidR="00E77535" w:rsidRPr="00E77535">
          <w:rPr>
            <w:rFonts w:ascii="Franklin Gothic Book" w:eastAsia="Times New Roman" w:hAnsi="Franklin Gothic Book" w:cs="Times New Roman"/>
            <w:color w:val="0000FF"/>
            <w:sz w:val="28"/>
            <w:szCs w:val="28"/>
            <w:u w:val="single"/>
            <w:lang w:eastAsia="ru-RU"/>
          </w:rPr>
          <w:t>Не постоявшие за ценой (transneft.ru)</w:t>
        </w:r>
      </w:hyperlink>
    </w:p>
    <w:p w:rsidR="00E77535" w:rsidRPr="00E77535" w:rsidRDefault="00C03709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hyperlink r:id="rId11" w:history="1">
        <w:r w:rsidR="00E77535" w:rsidRPr="00E77535">
          <w:rPr>
            <w:rFonts w:ascii="Franklin Gothic Book" w:eastAsia="Times New Roman" w:hAnsi="Franklin Gothic Book" w:cs="Times New Roman"/>
            <w:color w:val="0000FF"/>
            <w:sz w:val="28"/>
            <w:szCs w:val="28"/>
            <w:u w:val="single"/>
            <w:lang w:eastAsia="ru-RU"/>
          </w:rPr>
          <w:t>АО «Транснефть – Верхняя Волга» (transneft.ru)</w:t>
        </w:r>
      </w:hyperlink>
    </w:p>
    <w:p w:rsidR="00E77535" w:rsidRPr="00E77535" w:rsidRDefault="00C03709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hyperlink r:id="rId12" w:history="1">
        <w:r w:rsidR="00E77535" w:rsidRPr="00E77535">
          <w:rPr>
            <w:rFonts w:ascii="Franklin Gothic Book" w:eastAsia="Times New Roman" w:hAnsi="Franklin Gothic Book" w:cs="Times New Roman"/>
            <w:color w:val="0000FF"/>
            <w:sz w:val="28"/>
            <w:szCs w:val="28"/>
            <w:u w:val="single"/>
            <w:lang w:eastAsia="ru-RU"/>
          </w:rPr>
          <w:t>Набирая высоту. За состоянием нефтепроводов ведется воздушный контроль (transneft.ru)</w:t>
        </w:r>
      </w:hyperlink>
    </w:p>
    <w:p w:rsidR="00E77535" w:rsidRPr="00E77535" w:rsidRDefault="00C03709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hyperlink r:id="rId13" w:anchor="p=64" w:history="1">
        <w:proofErr w:type="spellStart"/>
        <w:r w:rsidR="00E77535" w:rsidRPr="00E77535">
          <w:rPr>
            <w:rFonts w:ascii="Franklin Gothic Book" w:eastAsia="Times New Roman" w:hAnsi="Franklin Gothic Book" w:cs="Times New Roman"/>
            <w:color w:val="0000FF"/>
            <w:sz w:val="28"/>
            <w:szCs w:val="28"/>
            <w:u w:val="single"/>
            <w:lang w:eastAsia="ru-RU"/>
          </w:rPr>
          <w:t>kniga-lampy</w:t>
        </w:r>
        <w:proofErr w:type="spellEnd"/>
        <w:r w:rsidR="00E77535" w:rsidRPr="00E77535">
          <w:rPr>
            <w:rFonts w:ascii="Franklin Gothic Book" w:eastAsia="Times New Roman" w:hAnsi="Franklin Gothic Book" w:cs="Times New Roman"/>
            <w:color w:val="0000FF"/>
            <w:sz w:val="28"/>
            <w:szCs w:val="28"/>
            <w:u w:val="single"/>
            <w:lang w:eastAsia="ru-RU"/>
          </w:rPr>
          <w:t xml:space="preserve"> (gubkin.ru)</w:t>
        </w:r>
      </w:hyperlink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2. Очерк о Рязанском районном нефтепроводном управлении: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Они транспортируют нефть – и не только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Что знает большинство туристов о Рязани? </w:t>
      </w:r>
      <w:r w:rsidRPr="00E77535">
        <w:rPr>
          <w:rFonts w:ascii="Franklin Gothic Book" w:eastAsia="Times New Roman" w:hAnsi="Franklin Gothic Book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из древнейших городов России, упоминается в летописях задолго до Москвы и Владимира. Многие вспомнят подвиг былинного богатыря </w:t>
      </w:r>
      <w:proofErr w:type="spellStart"/>
      <w:r w:rsidRPr="00E77535">
        <w:rPr>
          <w:rFonts w:ascii="Franklin Gothic Book" w:eastAsia="Times New Roman" w:hAnsi="Franklin Gothic Book" w:cs="Times New Roman"/>
          <w:color w:val="000000"/>
          <w:sz w:val="28"/>
          <w:szCs w:val="28"/>
          <w:shd w:val="clear" w:color="auto" w:fill="FFFFFF"/>
          <w:lang w:eastAsia="ru-RU"/>
        </w:rPr>
        <w:t>Евпатия</w:t>
      </w:r>
      <w:proofErr w:type="spellEnd"/>
      <w:r w:rsidRPr="00E77535">
        <w:rPr>
          <w:rFonts w:ascii="Franklin Gothic Book" w:eastAsia="Times New Roman" w:hAnsi="Franklin Gothic Book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535">
        <w:rPr>
          <w:rFonts w:ascii="Franklin Gothic Book" w:eastAsia="Times New Roman" w:hAnsi="Franklin Gothic Book" w:cs="Times New Roman"/>
          <w:color w:val="000000"/>
          <w:sz w:val="28"/>
          <w:szCs w:val="28"/>
          <w:shd w:val="clear" w:color="auto" w:fill="FFFFFF"/>
          <w:lang w:eastAsia="ru-RU"/>
        </w:rPr>
        <w:t>Коловрата</w:t>
      </w:r>
      <w:proofErr w:type="spellEnd"/>
      <w:r w:rsidRPr="00E77535">
        <w:rPr>
          <w:rFonts w:ascii="Franklin Gothic Book" w:eastAsia="Times New Roman" w:hAnsi="Franklin Gothic Book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реального рязанского военачальника и, конечно, «грибы с глазами».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 вот о том, что в Рязанской области работает одно из важнейших предприятий нефтепроводной системы России, знают немногие. 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Рязанское районное нефтепроводное управление – филиал «Транснефть-Верхняя Волга» - в этом году отмечает 60-летие. На приуроченной к юбилею церемонии многие работники получили региональные, ведомственные и корпоративные награды. Заслуг у предприятия – одного из 10 крупнейших налогоплательщиков Рязанской области - и правда немало.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Бесперебойно. Качественно. Безопасно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Рязанское нефтепроводное управление обслуживает работу более 2 тысяч км магистральных трубопроводов, по которым транспортируются нефть, бензин, авиационное и дизельное топливо. Объекты предприятия расположены в 9 регионах. Над обеспечением стабильной и безопасной работы трубопроводного транспорта нефти и нефтепродуктов работают почти 1700 сотрудников рязанского филиала.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А вы знали? По трубопроводу Рязань – Москва транспортируется авиатопливо для Московского авиационного узла: керосин направляется в Домодедово, Шереметьево, Внуково, Мячково, Жуковский, Чкаловский… 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- Разбор топлива в столичных аэропортах большой и, безусловно, ритмичность поставок должна неуклонно соблюдаться - за этим смотрим особо. За качеством следят сразу несколько лабораторий: требования к качеству в любом аэропорту одинаково высокие, ведь это напрямую связано с вопросами безопасности, - отмечает замначальника по товарно-транспортным операциям РНУ Илья Косолапов. 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Через реки, леса </w:t>
      </w:r>
      <w:proofErr w:type="gramStart"/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и...</w:t>
      </w:r>
      <w:proofErr w:type="gramEnd"/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 xml:space="preserve"> подземку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Глубоко под землей магистральный нефтепровод Ярославль – Москва пересекается с московским метро. Как это может быть? Наш собеседник – Дмитрий </w:t>
      </w:r>
      <w:proofErr w:type="gram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Евтушенко,  замначальника</w:t>
      </w:r>
      <w:proofErr w:type="gram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управления по эксплуатации трубопроводов рязанского филиала.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- Действительно, этот нефтепровод заходит прямо в Москву и на своем пути пересекает линии метрополитена. Глубина пролегания трассы на одном из участков составляет, в частности, около десяти с половиной метров. Метро находится ниже - на 16-метровой отметке. В другом месте нефтепровод проложен на семиметровой глубине, а метрополитен – на11 метрах.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Пересекает трубопровод и МКАД, и ЦКАД – это одни из самых широких пересечений коммуникаций в стране, кстати. Через каждые 100-</w:t>
      </w:r>
      <w:smartTag w:uri="urn:schemas-microsoft-com:office:smarttags" w:element="metricconverter">
        <w:smartTagPr>
          <w:attr w:name="ProductID" w:val="150 км"/>
        </w:smartTagPr>
        <w:r w:rsidRPr="00E77535">
          <w:rPr>
            <w:rFonts w:ascii="Franklin Gothic Book" w:eastAsia="Times New Roman" w:hAnsi="Franklin Gothic Book" w:cs="Times New Roman"/>
            <w:sz w:val="28"/>
            <w:szCs w:val="28"/>
            <w:lang w:eastAsia="ru-RU"/>
          </w:rPr>
          <w:t>150 км</w:t>
        </w:r>
      </w:smartTag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нефтепровода расположены станции, персонал которых обслуживает закрепленные за ними линейные участки и ведет наземное патрулирование. Несколько раз в неделю проходит еще и патрулирование воздушное, с участием 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lastRenderedPageBreak/>
        <w:t>вертолетов. Всё это повышает безопасность и надежность транспорта нефти и нефтепродуктов.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Воздух свежий, словно в парке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Бережное отношение к природе и соблюдение природоохранных требований - в приоритете предприятия. Именно в Рязанской области на головной перекачивающей станции «Шилово-3» были построены одни из самых современных очистных сооружений - в соответствии с самыми строгими требованиями экологической безопасности.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hd w:val="clear" w:color="auto" w:fill="FFFFFF"/>
        <w:spacing w:after="0" w:line="240" w:lineRule="auto"/>
        <w:jc w:val="both"/>
        <w:textAlignment w:val="baseline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color w:val="333333"/>
          <w:sz w:val="28"/>
          <w:szCs w:val="28"/>
          <w:lang w:eastAsia="ru-RU"/>
        </w:rPr>
        <w:t>Сточные воды с производственных объектов направляются в резервуары-накопители, затем в резервуары отстоя, откуда поступают на станцию производственно-дождевых сточных вод. Там стоки очищают с помощью флотационной установки и пяти фильтров, причем на всех этапах качество очистки контролируют с помощью лабораторных исследований.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Рязанское районное нефтепроводное управление - инициатор многих экологических проектов.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- Как правило, работники сами обращаются в администрации и спрашивают, чем можно помочь, какие экологические акции провести, - рассказывает начальник экологической службы рязанского филиала Ольга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Миночкина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. - Часто нас приглашают помочь заказникам и национальным паркам: убрать мусор, высадить саженцы. В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Ермише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волонтеры – работники предприятия вычистили пруд, в коломенском детском саду благоустроили территорию - вырубили сухие и аварийные деревья.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Более двадцати лет в Рязанском нефтепроводном управлении работает эколого-аналитическая лаборатория. Специалисты следят за соблюдением природоохранных требований.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- Помню, в одну из проверок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Росприроднадзора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идут специалисты этой организации по нашей территории – и вдруг, с нескрываемым удивлением произносят: «Нет, это невероятно! Вы качаете нефть и бензин – а воздух свежий, словно в парке!» - вспоминает Ольга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Миночкина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С заботой о будущем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- Социальная ответственность – это еще и забота о городах и селах, где живут работники предприятия, - считает замначальника Рязанского нефтепроводного управления Юрий Кураев. 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Благодаря корпоративной благотворительной программе в рязанских селах преобразились многие объекты. В Кирееве отремонтировали «Киреевский центр 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lastRenderedPageBreak/>
        <w:t xml:space="preserve">образования №2» и детский сад «Солнышко». В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Ермишинской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средней школе сделали ремонт кабинетов химии, физики и математики, заодно оборудовав их всем необходимым учебным оборудованием. Полностью была реконструирована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Мосоловская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средняя школа. 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В этом году выделены средства на строительство современного детского сада на 100 мест в Мосолове: работы уже идут. 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Когда работа становится семейным делом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- Когда молодой специалист попадает к нам на работу, старшие коллеги передают неоценимый опыт, формируя его как специалиста и как личность, - подчеркивает Юрий Кураев. - За начинающими сотрудниками закрепляются наставники. Главное качество, которое требуется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нефтепроводчику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? Трудолюбие, конечно! Случайные люди у нас не задерживаются. Назначены работы – надо их выполнить, и неважно, день или ночь, снег или дождь, мороз или жара.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Многие сотрудники управления, придя на рядовые должности, достигли впечатляющих карьерных успехов. Немало в компании и трудовых династий. Среди представителей династий – и Наталия Некрасова. 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- Папа начал трудовую деятельность в двадцатилетнем возрасте водолазом – обслуживал подводные переходы нефтепроводов. Он был очень ответственным, знающим, инициативным, внес немало рацпредложений. Еще не так давно наши инженеры периодически упоминали в разговорах «задвижку Савельева». Мама – Савельева Любовь Михайловна, тоже работала в Рязанском управлении, ушла на пенсию в должности начальника отдела кадров. Один из братьев отца был начальником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Сызранского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нефтепроводного управления, другой - начальником Кременчугского нефтепроводного управления, третий брат также работал в отрасли - водителем. В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Сызранском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 нефтепроводном управлении трудятся мои двоюродные братья и сестры – диспетчерами, мастерами, инженерами. Родная сестра возглавляет экологическую службу в Рязанском управлении. 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Еще одна трудовая династия – Мироновы, с общим стажем 126 лет. Сорок из них отработал в управлении Вадим Миронов электриком, кабельщиком, мастером, плотником. 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- Предприятие солидное, зарплаты на высоте, отличный </w:t>
      </w:r>
      <w:proofErr w:type="spellStart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соцпакет</w:t>
      </w:r>
      <w:proofErr w:type="spellEnd"/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 xml:space="preserve">, - делится Вадим Эдуардович. - Конечно, таким местом очень дорожишь! И просто – нравится. Хоть работа и непростая, и тяжелая порой. В молодые годы постоянно разъезжал по командировкам, мир посмотрел – просто сказка! Мастера были шикарные, учили без проблем, натаскивали нас будь здоров, и я вспоминаю их с благодарностью: все, что они знали сами, передали нам. И отношения в бригаде были просто обалденные, как в семье. 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sz w:val="28"/>
          <w:szCs w:val="28"/>
          <w:lang w:eastAsia="ru-RU"/>
        </w:rPr>
        <w:t>3. Информационная справка о Рязанском районном нефтепроводном управлении: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lang w:eastAsia="ru-RU"/>
        </w:rPr>
        <w:t>Рязанское районное нефтепроводное управление является филиалом акционерного общества «Транснефть-Верхняя Волга».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color w:val="000000"/>
          <w:sz w:val="28"/>
          <w:szCs w:val="28"/>
          <w:lang w:eastAsia="ru-RU"/>
        </w:rPr>
        <w:t>7 декабря 1963 года</w:t>
      </w:r>
      <w:r w:rsidRPr="00E77535">
        <w:rPr>
          <w:rFonts w:ascii="Franklin Gothic Book" w:eastAsia="Times New Roman" w:hAnsi="Franklin Gothic Book" w:cs="Times New Roman"/>
          <w:color w:val="000000"/>
          <w:sz w:val="28"/>
          <w:szCs w:val="28"/>
          <w:lang w:eastAsia="ru-RU"/>
        </w:rPr>
        <w:t xml:space="preserve"> Приказом главного управления по транспорту и снабжению нефтью и нефтепродуктами при совете министров РСФСР организованно Рязанское районной нефтепроводное управление (РНУ).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bCs/>
          <w:color w:val="000000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color w:val="000000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деятельности филиала – транспортировка нефти и нефтепродуктов. </w:t>
      </w:r>
      <w:r w:rsidRPr="00E77535">
        <w:rPr>
          <w:rFonts w:ascii="Franklin Gothic Book" w:eastAsia="Times New Roman" w:hAnsi="Franklin Gothic Book" w:cs="Times New Roman"/>
          <w:color w:val="000000"/>
          <w:sz w:val="28"/>
          <w:szCs w:val="28"/>
          <w:lang w:eastAsia="ru-RU"/>
        </w:rPr>
        <w:t xml:space="preserve">Трубопроводы Рязанского РНУ пролегают по территории </w:t>
      </w:r>
      <w:r w:rsidRPr="00E77535">
        <w:rPr>
          <w:rFonts w:ascii="Franklin Gothic Book" w:eastAsia="Times New Roman" w:hAnsi="Franklin Gothic Book" w:cs="Times New Roman"/>
          <w:b/>
          <w:bCs/>
          <w:color w:val="000000"/>
          <w:sz w:val="28"/>
          <w:szCs w:val="28"/>
          <w:lang w:eastAsia="ru-RU"/>
        </w:rPr>
        <w:t>9-ти</w:t>
      </w:r>
      <w:r w:rsidRPr="00E77535">
        <w:rPr>
          <w:rFonts w:ascii="Franklin Gothic Book" w:eastAsia="Times New Roman" w:hAnsi="Franklin Gothic Book" w:cs="Times New Roman"/>
          <w:color w:val="000000"/>
          <w:sz w:val="28"/>
          <w:szCs w:val="28"/>
          <w:lang w:eastAsia="ru-RU"/>
        </w:rPr>
        <w:t xml:space="preserve"> субъектов Российской Федерации (</w:t>
      </w: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Рязанская, Московская, Владимирская, Нижегородская, Ярославская, Орловская, Калужская, Тульская области и город Москва). Общая протяженность стальных магистралей нефтепроводов и нефтепродуктопроводов составляет 2 тыс. км.</w:t>
      </w: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</w:p>
    <w:p w:rsidR="00E77535" w:rsidRPr="00E77535" w:rsidRDefault="00E77535" w:rsidP="00E77535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8"/>
          <w:szCs w:val="28"/>
          <w:lang w:eastAsia="ru-RU"/>
        </w:rPr>
      </w:pPr>
      <w:r w:rsidRPr="00E77535">
        <w:rPr>
          <w:rFonts w:ascii="Franklin Gothic Book" w:eastAsia="Times New Roman" w:hAnsi="Franklin Gothic Book" w:cs="Times New Roman"/>
          <w:sz w:val="28"/>
          <w:szCs w:val="28"/>
          <w:lang w:eastAsia="ru-RU"/>
        </w:rPr>
        <w:t>Функционирование системы обеспечивает комплекс из 7 нефтеперекачивающих станций, 3 резервуарных парка с хранилищами ёмкостью до 20 тыс. м³.</w:t>
      </w:r>
    </w:p>
    <w:p w:rsidR="00DF05B6" w:rsidRDefault="00C03709"/>
    <w:sectPr w:rsidR="00DF05B6" w:rsidSect="00D0716E">
      <w:headerReference w:type="even" r:id="rId14"/>
      <w:headerReference w:type="default" r:id="rId15"/>
      <w:pgSz w:w="11906" w:h="16838"/>
      <w:pgMar w:top="1134" w:right="680" w:bottom="113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09" w:rsidRDefault="00C03709">
      <w:pPr>
        <w:spacing w:after="0" w:line="240" w:lineRule="auto"/>
      </w:pPr>
      <w:r>
        <w:separator/>
      </w:r>
    </w:p>
  </w:endnote>
  <w:endnote w:type="continuationSeparator" w:id="0">
    <w:p w:rsidR="00C03709" w:rsidRDefault="00C0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09" w:rsidRDefault="00C03709">
      <w:pPr>
        <w:spacing w:after="0" w:line="240" w:lineRule="auto"/>
      </w:pPr>
      <w:r>
        <w:separator/>
      </w:r>
    </w:p>
  </w:footnote>
  <w:footnote w:type="continuationSeparator" w:id="0">
    <w:p w:rsidR="00C03709" w:rsidRDefault="00C0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6E" w:rsidRDefault="008C781C" w:rsidP="00D071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716E" w:rsidRDefault="00C037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6E" w:rsidRDefault="008C78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C3D">
      <w:rPr>
        <w:noProof/>
      </w:rPr>
      <w:t>7</w:t>
    </w:r>
    <w:r>
      <w:fldChar w:fldCharType="end"/>
    </w:r>
  </w:p>
  <w:p w:rsidR="00D0716E" w:rsidRDefault="00C037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B4C7C"/>
    <w:multiLevelType w:val="hybridMultilevel"/>
    <w:tmpl w:val="EA0A2418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35"/>
    <w:rsid w:val="00114755"/>
    <w:rsid w:val="001763EF"/>
    <w:rsid w:val="00233103"/>
    <w:rsid w:val="00443224"/>
    <w:rsid w:val="00552B39"/>
    <w:rsid w:val="00623ADB"/>
    <w:rsid w:val="008822EF"/>
    <w:rsid w:val="008C781C"/>
    <w:rsid w:val="008D6365"/>
    <w:rsid w:val="00A54DB6"/>
    <w:rsid w:val="00B347DC"/>
    <w:rsid w:val="00BE3788"/>
    <w:rsid w:val="00C03709"/>
    <w:rsid w:val="00CD790B"/>
    <w:rsid w:val="00CF62C8"/>
    <w:rsid w:val="00DA554A"/>
    <w:rsid w:val="00E30F83"/>
    <w:rsid w:val="00E77535"/>
    <w:rsid w:val="00EE0C3D"/>
    <w:rsid w:val="00FB4546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57850A"/>
  <w15:chartTrackingRefBased/>
  <w15:docId w15:val="{DA35B492-573D-4473-BEF4-C788E3EF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75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7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7535"/>
  </w:style>
  <w:style w:type="character" w:styleId="a6">
    <w:name w:val="Hyperlink"/>
    <w:basedOn w:val="a0"/>
    <w:uiPriority w:val="99"/>
    <w:semiHidden/>
    <w:unhideWhenUsed/>
    <w:rsid w:val="00EE0C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2023@tvv.transneft.ru" TargetMode="External"/><Relationship Id="rId13" Type="http://schemas.openxmlformats.org/officeDocument/2006/relationships/hyperlink" Target="https://www.gubkin.ru/general/museum/kniga-lampy/mobil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2023@tvv.transneft.ru" TargetMode="External"/><Relationship Id="rId12" Type="http://schemas.openxmlformats.org/officeDocument/2006/relationships/hyperlink" Target="https://uppervolga.transneft.ru/media-center/newspress/publications/nabiraya-vysotu-za-sostoyaniem-nefteprovodov-vedetsya-vozdushnyy-kontro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pervolga.transneft.ru/?ysclid=lnen3go78b46260288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t.transneft.ru/media-center/corporate-media/magazine/May-2023/ne-postoyavshie-za-tsenoy/?ysclid=lmsuq2vwd982135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nef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Екатерина Алексеевна</dc:creator>
  <cp:keywords/>
  <dc:description/>
  <cp:lastModifiedBy>Старцева Екатерина Алексеевна</cp:lastModifiedBy>
  <cp:revision>18</cp:revision>
  <dcterms:created xsi:type="dcterms:W3CDTF">2023-10-18T14:05:00Z</dcterms:created>
  <dcterms:modified xsi:type="dcterms:W3CDTF">2023-11-08T13:03:00Z</dcterms:modified>
</cp:coreProperties>
</file>